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2D5D7" w14:textId="77777777" w:rsidR="00976DAD" w:rsidRDefault="00645847" w:rsidP="00645847">
      <w:pPr>
        <w:pStyle w:val="Ttol1"/>
      </w:pPr>
      <w:r>
        <w:t xml:space="preserve">EGRETA I </w:t>
      </w:r>
      <w:r w:rsidR="0088681B">
        <w:t xml:space="preserve">LA </w:t>
      </w:r>
      <w:r>
        <w:t>PRODUCCIÓ CIENTÍFICA DELS GRUPS DE RECERCA</w:t>
      </w:r>
    </w:p>
    <w:p w14:paraId="27327A37" w14:textId="77777777" w:rsidR="00645847" w:rsidRDefault="00200951" w:rsidP="00200951">
      <w:pPr>
        <w:pStyle w:val="Ttol"/>
        <w:jc w:val="center"/>
      </w:pPr>
      <w:r>
        <w:t>‘EL CASO BORJA’</w:t>
      </w:r>
    </w:p>
    <w:p w14:paraId="5687530A" w14:textId="77777777" w:rsidR="00200951" w:rsidRDefault="00200951" w:rsidP="00200951"/>
    <w:p w14:paraId="20899647" w14:textId="77777777" w:rsidR="00200951" w:rsidRPr="00EC574F" w:rsidRDefault="00200951" w:rsidP="00200951">
      <w:pPr>
        <w:rPr>
          <w:rFonts w:ascii="Calibri" w:hAnsi="Calibri"/>
          <w:sz w:val="26"/>
          <w:szCs w:val="26"/>
        </w:rPr>
      </w:pPr>
      <w:r w:rsidRPr="00EC574F">
        <w:rPr>
          <w:rFonts w:ascii="Calibri" w:hAnsi="Calibri"/>
          <w:sz w:val="26"/>
          <w:szCs w:val="26"/>
        </w:rPr>
        <w:t>Preguntes/Dubtes:</w:t>
      </w:r>
    </w:p>
    <w:p w14:paraId="5956EDFE" w14:textId="77777777" w:rsidR="00200951" w:rsidRPr="00EC574F" w:rsidRDefault="00200951" w:rsidP="00200951">
      <w:pPr>
        <w:rPr>
          <w:rFonts w:ascii="Calibri" w:hAnsi="Calibri"/>
          <w:b/>
          <w:sz w:val="26"/>
          <w:szCs w:val="26"/>
        </w:rPr>
      </w:pPr>
      <w:r w:rsidRPr="00EC574F">
        <w:rPr>
          <w:rFonts w:ascii="Calibri" w:hAnsi="Calibri"/>
          <w:b/>
          <w:sz w:val="26"/>
          <w:szCs w:val="26"/>
        </w:rPr>
        <w:t>Com associa exactament EGRETA les publicacions dels investigadors als Grups de recerca?</w:t>
      </w:r>
    </w:p>
    <w:p w14:paraId="76F51F0F" w14:textId="77777777" w:rsidR="00200951" w:rsidRPr="00EC574F" w:rsidRDefault="00200951" w:rsidP="00200951">
      <w:pPr>
        <w:rPr>
          <w:rFonts w:ascii="Calibri" w:hAnsi="Calibri"/>
          <w:sz w:val="26"/>
          <w:szCs w:val="26"/>
        </w:rPr>
      </w:pPr>
      <w:r w:rsidRPr="00EC574F">
        <w:rPr>
          <w:rFonts w:ascii="Calibri" w:hAnsi="Calibri"/>
          <w:sz w:val="26"/>
          <w:szCs w:val="26"/>
        </w:rPr>
        <w:t xml:space="preserve">D’entrada, semblava que </w:t>
      </w:r>
      <w:r w:rsidR="00EC574F">
        <w:rPr>
          <w:rFonts w:ascii="Calibri" w:hAnsi="Calibri"/>
          <w:sz w:val="26"/>
          <w:szCs w:val="26"/>
        </w:rPr>
        <w:t xml:space="preserve">el sistema </w:t>
      </w:r>
      <w:r w:rsidRPr="00EC574F">
        <w:rPr>
          <w:rFonts w:ascii="Calibri" w:hAnsi="Calibri"/>
          <w:sz w:val="26"/>
          <w:szCs w:val="26"/>
        </w:rPr>
        <w:t xml:space="preserve"> associava </w:t>
      </w:r>
      <w:r w:rsidR="00EC574F">
        <w:rPr>
          <w:rFonts w:ascii="Calibri" w:hAnsi="Calibri"/>
          <w:sz w:val="26"/>
          <w:szCs w:val="26"/>
        </w:rPr>
        <w:t xml:space="preserve">les publicacions </w:t>
      </w:r>
      <w:r w:rsidRPr="00EC574F">
        <w:rPr>
          <w:rFonts w:ascii="Calibri" w:hAnsi="Calibri"/>
          <w:sz w:val="26"/>
          <w:szCs w:val="26"/>
        </w:rPr>
        <w:t>en funció de l’assignació de l’investigador a</w:t>
      </w:r>
      <w:r w:rsidR="00EC574F">
        <w:rPr>
          <w:rFonts w:ascii="Calibri" w:hAnsi="Calibri"/>
          <w:sz w:val="26"/>
          <w:szCs w:val="26"/>
        </w:rPr>
        <w:t xml:space="preserve"> </w:t>
      </w:r>
      <w:r w:rsidRPr="00EC574F">
        <w:rPr>
          <w:rFonts w:ascii="Calibri" w:hAnsi="Calibri"/>
          <w:sz w:val="26"/>
          <w:szCs w:val="26"/>
        </w:rPr>
        <w:t>un grup</w:t>
      </w:r>
      <w:r w:rsidR="00EC574F">
        <w:rPr>
          <w:rFonts w:ascii="Calibri" w:hAnsi="Calibri"/>
          <w:sz w:val="26"/>
          <w:szCs w:val="26"/>
        </w:rPr>
        <w:t xml:space="preserve"> de recerca</w:t>
      </w:r>
      <w:r w:rsidR="0088681B">
        <w:rPr>
          <w:rFonts w:ascii="Calibri" w:hAnsi="Calibri"/>
          <w:sz w:val="26"/>
          <w:szCs w:val="26"/>
        </w:rPr>
        <w:t>. Ets del grup XX, les publicacions que informis a EGRETA s’associaran al grup XX</w:t>
      </w:r>
    </w:p>
    <w:p w14:paraId="34B570F8" w14:textId="77777777" w:rsidR="00200951" w:rsidRPr="00EC574F" w:rsidRDefault="00200951" w:rsidP="00200951">
      <w:pPr>
        <w:rPr>
          <w:rFonts w:ascii="Calibri" w:hAnsi="Calibri"/>
          <w:b/>
          <w:sz w:val="26"/>
          <w:szCs w:val="26"/>
        </w:rPr>
      </w:pPr>
      <w:r w:rsidRPr="00EC574F">
        <w:rPr>
          <w:rFonts w:ascii="Calibri" w:hAnsi="Calibri"/>
          <w:b/>
          <w:sz w:val="26"/>
          <w:szCs w:val="26"/>
        </w:rPr>
        <w:t>Què passa amb el investigadors associats a més d’un grup de recerca?</w:t>
      </w:r>
    </w:p>
    <w:p w14:paraId="2FBBB0F0" w14:textId="77777777" w:rsidR="00200951" w:rsidRPr="00EC574F" w:rsidRDefault="00200951" w:rsidP="00200951">
      <w:pPr>
        <w:jc w:val="center"/>
        <w:rPr>
          <w:rStyle w:val="Ttol1Car"/>
          <w:rFonts w:ascii="Calibri" w:hAnsi="Calibri"/>
          <w:sz w:val="26"/>
          <w:szCs w:val="26"/>
        </w:rPr>
      </w:pPr>
      <w:r w:rsidRPr="00EC574F">
        <w:rPr>
          <w:rStyle w:val="Ttol1Car"/>
          <w:rFonts w:ascii="Calibri" w:hAnsi="Calibri"/>
          <w:sz w:val="26"/>
          <w:szCs w:val="26"/>
        </w:rPr>
        <w:t>El CASO BORJA</w:t>
      </w:r>
    </w:p>
    <w:p w14:paraId="4E7FAEAB" w14:textId="77777777" w:rsidR="00200951" w:rsidRPr="00EC574F" w:rsidRDefault="00200951" w:rsidP="00200951">
      <w:pPr>
        <w:jc w:val="center"/>
        <w:rPr>
          <w:rStyle w:val="mfasiintens"/>
          <w:rFonts w:ascii="Calibri" w:hAnsi="Calibri"/>
          <w:i w:val="0"/>
          <w:sz w:val="26"/>
          <w:szCs w:val="26"/>
        </w:rPr>
      </w:pPr>
      <w:r w:rsidRPr="00EC574F">
        <w:rPr>
          <w:rStyle w:val="mfasiintens"/>
          <w:rFonts w:ascii="Calibri" w:hAnsi="Calibri"/>
          <w:i w:val="0"/>
          <w:sz w:val="26"/>
          <w:szCs w:val="26"/>
        </w:rPr>
        <w:t xml:space="preserve">Investigador associat a </w:t>
      </w:r>
      <w:r w:rsidR="0088681B">
        <w:rPr>
          <w:rStyle w:val="mfasiintens"/>
          <w:rFonts w:ascii="Calibri" w:hAnsi="Calibri"/>
          <w:i w:val="0"/>
          <w:sz w:val="26"/>
          <w:szCs w:val="26"/>
        </w:rPr>
        <w:t>3</w:t>
      </w:r>
      <w:r w:rsidRPr="00EC574F">
        <w:rPr>
          <w:rStyle w:val="mfasiintens"/>
          <w:rFonts w:ascii="Calibri" w:hAnsi="Calibri"/>
          <w:i w:val="0"/>
          <w:sz w:val="26"/>
          <w:szCs w:val="26"/>
        </w:rPr>
        <w:t xml:space="preserve"> grups de recerca</w:t>
      </w:r>
    </w:p>
    <w:p w14:paraId="135CBAE7" w14:textId="77777777" w:rsidR="00200951" w:rsidRPr="0088681B" w:rsidRDefault="00000000" w:rsidP="00200951">
      <w:pPr>
        <w:rPr>
          <w:rFonts w:ascii="Calibri" w:hAnsi="Calibri"/>
        </w:rPr>
      </w:pPr>
      <w:hyperlink r:id="rId5" w:history="1">
        <w:r w:rsidR="00200951" w:rsidRPr="0088681B">
          <w:rPr>
            <w:rStyle w:val="Enlla"/>
            <w:rFonts w:ascii="Calibri" w:hAnsi="Calibri"/>
          </w:rPr>
          <w:t>https://portalrecerca.uab.cat/en/persons/borja-antela-bern%C3%A1rdez/publications/</w:t>
        </w:r>
      </w:hyperlink>
    </w:p>
    <w:p w14:paraId="677AEF28" w14:textId="77777777" w:rsidR="00200951" w:rsidRPr="00EC574F" w:rsidRDefault="0088681B" w:rsidP="00200951">
      <w:pPr>
        <w:jc w:val="center"/>
        <w:rPr>
          <w:rStyle w:val="mfasiintens"/>
          <w:rFonts w:ascii="Calibri" w:hAnsi="Calibri"/>
          <w:i w:val="0"/>
          <w:sz w:val="26"/>
          <w:szCs w:val="26"/>
        </w:rPr>
      </w:pPr>
      <w:r>
        <w:rPr>
          <w:noProof/>
          <w:lang w:val="es-ES" w:eastAsia="es-ES"/>
        </w:rPr>
        <w:drawing>
          <wp:inline distT="0" distB="0" distL="0" distR="0" wp14:anchorId="6AB5F13C" wp14:editId="60F48873">
            <wp:extent cx="1952625" cy="1952625"/>
            <wp:effectExtent l="0" t="0" r="0" b="0"/>
            <wp:docPr id="6" name="Imatge 6" descr="https://upload.wikimedia.org/wikipedia/commons/thumb/9/98/OOjs_UI_icon_userAvatar.svg/1024px-OOjs_UI_icon_userAvata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9/98/OOjs_UI_icon_userAvatar.svg/1024px-OOjs_UI_icon_userAvatar.sv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5B70E" w14:textId="77777777" w:rsidR="00200951" w:rsidRPr="00200951" w:rsidRDefault="00200951" w:rsidP="00200951">
      <w:pPr>
        <w:spacing w:after="0" w:line="240" w:lineRule="auto"/>
        <w:rPr>
          <w:rFonts w:ascii="Calibri" w:eastAsia="Times New Roman" w:hAnsi="Calibri" w:cs="Times New Roman"/>
          <w:b/>
          <w:bCs/>
          <w:kern w:val="36"/>
          <w:sz w:val="26"/>
          <w:szCs w:val="26"/>
          <w:lang w:val="es-ES" w:eastAsia="es-ES"/>
        </w:rPr>
      </w:pPr>
      <w:r w:rsidRPr="00200951">
        <w:rPr>
          <w:rFonts w:ascii="Calibri" w:eastAsia="Times New Roman" w:hAnsi="Calibri" w:cs="Times New Roman"/>
          <w:b/>
          <w:bCs/>
          <w:kern w:val="36"/>
          <w:sz w:val="26"/>
          <w:szCs w:val="26"/>
          <w:lang w:val="es-ES" w:eastAsia="es-ES"/>
        </w:rPr>
        <w:t>Borja Antela Bernárdez</w:t>
      </w:r>
      <w:r w:rsidRPr="00EC574F">
        <w:rPr>
          <w:rFonts w:ascii="Calibri" w:eastAsia="Times New Roman" w:hAnsi="Calibri" w:cs="Times New Roman"/>
          <w:b/>
          <w:bCs/>
          <w:kern w:val="36"/>
          <w:sz w:val="26"/>
          <w:szCs w:val="26"/>
          <w:lang w:val="es-ES" w:eastAsia="es-ES"/>
        </w:rPr>
        <w:t xml:space="preserve">  </w:t>
      </w:r>
    </w:p>
    <w:p w14:paraId="11BC9903" w14:textId="77777777" w:rsidR="00200951" w:rsidRPr="00200951" w:rsidRDefault="00000000" w:rsidP="0020095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6"/>
          <w:szCs w:val="26"/>
          <w:lang w:val="es-ES" w:eastAsia="es-ES"/>
        </w:rPr>
      </w:pPr>
      <w:hyperlink r:id="rId7" w:history="1"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Centre for </w:t>
        </w:r>
        <w:proofErr w:type="spellStart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>Arqueological</w:t>
        </w:r>
        <w:proofErr w:type="spellEnd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 </w:t>
        </w:r>
        <w:proofErr w:type="spellStart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>Heritage</w:t>
        </w:r>
        <w:proofErr w:type="spellEnd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 </w:t>
        </w:r>
        <w:proofErr w:type="spellStart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>Studies</w:t>
        </w:r>
        <w:proofErr w:type="spellEnd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 (CEPARQ)</w:t>
        </w:r>
      </w:hyperlink>
    </w:p>
    <w:p w14:paraId="0B46C48F" w14:textId="77777777" w:rsidR="00200951" w:rsidRPr="00200951" w:rsidRDefault="00000000" w:rsidP="0020095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6"/>
          <w:szCs w:val="26"/>
          <w:lang w:val="es-ES" w:eastAsia="es-ES"/>
        </w:rPr>
      </w:pPr>
      <w:hyperlink r:id="rId8" w:history="1"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Grup de Recerca </w:t>
        </w:r>
        <w:proofErr w:type="spellStart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>Història</w:t>
        </w:r>
        <w:proofErr w:type="spellEnd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 del </w:t>
        </w:r>
        <w:proofErr w:type="spellStart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>Conflicte</w:t>
        </w:r>
        <w:proofErr w:type="spellEnd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 a </w:t>
        </w:r>
        <w:proofErr w:type="spellStart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>l'Antiguitat</w:t>
        </w:r>
        <w:proofErr w:type="spellEnd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 -HICOA</w:t>
        </w:r>
      </w:hyperlink>
    </w:p>
    <w:p w14:paraId="34EF6BD4" w14:textId="77777777" w:rsidR="00200951" w:rsidRPr="00200951" w:rsidRDefault="00000000" w:rsidP="0020095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6"/>
          <w:szCs w:val="26"/>
          <w:lang w:val="es-ES" w:eastAsia="es-ES"/>
        </w:rPr>
      </w:pPr>
      <w:hyperlink r:id="rId9" w:history="1"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International Center For Animal </w:t>
        </w:r>
        <w:proofErr w:type="spellStart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>Law</w:t>
        </w:r>
        <w:proofErr w:type="spellEnd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 and </w:t>
        </w:r>
        <w:proofErr w:type="spellStart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>Policy</w:t>
        </w:r>
        <w:proofErr w:type="spellEnd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 (ICALP)</w:t>
        </w:r>
      </w:hyperlink>
    </w:p>
    <w:p w14:paraId="60088199" w14:textId="77777777" w:rsidR="00200951" w:rsidRPr="00200951" w:rsidRDefault="00000000" w:rsidP="0020095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6"/>
          <w:szCs w:val="26"/>
          <w:lang w:val="es-ES" w:eastAsia="es-ES"/>
        </w:rPr>
      </w:pPr>
      <w:hyperlink r:id="rId10" w:history="1">
        <w:proofErr w:type="spellStart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>Department</w:t>
        </w:r>
        <w:proofErr w:type="spellEnd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 of </w:t>
        </w:r>
        <w:proofErr w:type="spellStart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>Ancient</w:t>
        </w:r>
        <w:proofErr w:type="spellEnd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 xml:space="preserve"> and Medieval </w:t>
        </w:r>
        <w:proofErr w:type="spellStart"/>
        <w:r w:rsidR="00200951" w:rsidRPr="00200951">
          <w:rPr>
            <w:rFonts w:ascii="Calibri" w:eastAsia="Times New Roman" w:hAnsi="Calibri" w:cs="Times New Roman"/>
            <w:color w:val="0000FF"/>
            <w:sz w:val="26"/>
            <w:szCs w:val="26"/>
            <w:u w:val="single"/>
            <w:lang w:val="es-ES" w:eastAsia="es-ES"/>
          </w:rPr>
          <w:t>History</w:t>
        </w:r>
        <w:proofErr w:type="spellEnd"/>
      </w:hyperlink>
    </w:p>
    <w:p w14:paraId="4160C5C4" w14:textId="77777777" w:rsidR="00200951" w:rsidRPr="00EC574F" w:rsidRDefault="00200951" w:rsidP="00200951">
      <w:pPr>
        <w:rPr>
          <w:rStyle w:val="Ttol1Car"/>
          <w:rFonts w:ascii="Calibri" w:hAnsi="Calibri"/>
          <w:sz w:val="26"/>
          <w:szCs w:val="26"/>
        </w:rPr>
      </w:pPr>
    </w:p>
    <w:p w14:paraId="388FBB5B" w14:textId="77777777" w:rsidR="00645847" w:rsidRPr="00EC574F" w:rsidRDefault="00200951" w:rsidP="00645847">
      <w:pPr>
        <w:rPr>
          <w:rFonts w:ascii="Calibri" w:hAnsi="Calibri"/>
          <w:b/>
          <w:sz w:val="26"/>
          <w:szCs w:val="26"/>
        </w:rPr>
      </w:pPr>
      <w:r w:rsidRPr="00EC574F">
        <w:rPr>
          <w:rFonts w:ascii="Calibri" w:hAnsi="Calibri"/>
          <w:b/>
          <w:sz w:val="26"/>
          <w:szCs w:val="26"/>
        </w:rPr>
        <w:t xml:space="preserve">Què passa amb les seves publicacions? S’associen automàticament als </w:t>
      </w:r>
      <w:r w:rsidR="0088681B">
        <w:rPr>
          <w:rFonts w:ascii="Calibri" w:hAnsi="Calibri"/>
          <w:b/>
          <w:sz w:val="26"/>
          <w:szCs w:val="26"/>
        </w:rPr>
        <w:t>tres</w:t>
      </w:r>
      <w:r w:rsidRPr="00EC574F">
        <w:rPr>
          <w:rFonts w:ascii="Calibri" w:hAnsi="Calibri"/>
          <w:b/>
          <w:sz w:val="26"/>
          <w:szCs w:val="26"/>
        </w:rPr>
        <w:t xml:space="preserve"> grups de recerca?</w:t>
      </w:r>
    </w:p>
    <w:p w14:paraId="7D137303" w14:textId="77777777" w:rsidR="00200951" w:rsidRDefault="00200951" w:rsidP="00645847">
      <w:pPr>
        <w:rPr>
          <w:rFonts w:ascii="Calibri" w:hAnsi="Calibri"/>
          <w:sz w:val="26"/>
          <w:szCs w:val="26"/>
        </w:rPr>
      </w:pPr>
      <w:r w:rsidRPr="00EC574F">
        <w:rPr>
          <w:rFonts w:ascii="Calibri" w:hAnsi="Calibri"/>
          <w:sz w:val="26"/>
          <w:szCs w:val="26"/>
        </w:rPr>
        <w:t>Sembla que no.</w:t>
      </w:r>
    </w:p>
    <w:p w14:paraId="6E303BF0" w14:textId="77777777" w:rsidR="00EC574F" w:rsidRPr="00EC574F" w:rsidRDefault="00EC574F" w:rsidP="00645847">
      <w:pPr>
        <w:rPr>
          <w:rFonts w:ascii="Calibri" w:hAnsi="Calibri"/>
          <w:sz w:val="26"/>
          <w:szCs w:val="26"/>
        </w:rPr>
      </w:pPr>
    </w:p>
    <w:p w14:paraId="4B785E26" w14:textId="77777777" w:rsidR="00200951" w:rsidRPr="00EC574F" w:rsidRDefault="0088681B" w:rsidP="00645847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lastRenderedPageBreak/>
        <w:t>En aquest perfil</w:t>
      </w:r>
      <w:r w:rsidR="00200951" w:rsidRPr="00EC574F">
        <w:rPr>
          <w:rFonts w:ascii="Calibri" w:hAnsi="Calibri"/>
          <w:sz w:val="26"/>
          <w:szCs w:val="26"/>
        </w:rPr>
        <w:t xml:space="preserve"> </w:t>
      </w:r>
      <w:r w:rsidR="00EC574F" w:rsidRPr="00EC574F">
        <w:rPr>
          <w:rFonts w:ascii="Calibri" w:hAnsi="Calibri"/>
          <w:sz w:val="26"/>
          <w:szCs w:val="26"/>
        </w:rPr>
        <w:t>ens trob</w:t>
      </w:r>
      <w:r>
        <w:rPr>
          <w:rFonts w:ascii="Calibri" w:hAnsi="Calibri"/>
          <w:sz w:val="26"/>
          <w:szCs w:val="26"/>
        </w:rPr>
        <w:t>em amb 3 casuístiques diferents:</w:t>
      </w:r>
    </w:p>
    <w:p w14:paraId="63C0AA4D" w14:textId="77777777" w:rsidR="00645847" w:rsidRDefault="00645847" w:rsidP="00EC574F">
      <w:pPr>
        <w:pStyle w:val="Pargrafdellista"/>
        <w:numPr>
          <w:ilvl w:val="0"/>
          <w:numId w:val="3"/>
        </w:numPr>
        <w:rPr>
          <w:rFonts w:ascii="Calibri" w:hAnsi="Calibri"/>
          <w:sz w:val="26"/>
          <w:szCs w:val="26"/>
        </w:rPr>
      </w:pPr>
      <w:r w:rsidRPr="00EC574F">
        <w:rPr>
          <w:rFonts w:ascii="Calibri" w:hAnsi="Calibri"/>
          <w:sz w:val="26"/>
          <w:szCs w:val="26"/>
        </w:rPr>
        <w:t>Publicacions no associades a cap grup de recerca:</w:t>
      </w:r>
    </w:p>
    <w:p w14:paraId="71522549" w14:textId="77777777" w:rsidR="00E710E2" w:rsidRDefault="00000000" w:rsidP="00E710E2">
      <w:pPr>
        <w:pStyle w:val="Pargrafdellista"/>
        <w:ind w:left="360"/>
        <w:rPr>
          <w:rFonts w:ascii="Calibri" w:hAnsi="Calibri"/>
          <w:sz w:val="26"/>
          <w:szCs w:val="26"/>
        </w:rPr>
      </w:pPr>
      <w:hyperlink r:id="rId11" w:history="1">
        <w:r w:rsidR="00E710E2" w:rsidRPr="00C70552">
          <w:rPr>
            <w:rStyle w:val="Enlla"/>
            <w:rFonts w:ascii="Calibri" w:hAnsi="Calibri"/>
            <w:sz w:val="26"/>
            <w:szCs w:val="26"/>
          </w:rPr>
          <w:t>https://portalrecerca.uab.cat/en/publications/the-last-tyrants-of-athens</w:t>
        </w:r>
      </w:hyperlink>
    </w:p>
    <w:p w14:paraId="776D4F23" w14:textId="77777777" w:rsidR="00E710E2" w:rsidRPr="00EC574F" w:rsidRDefault="00E710E2" w:rsidP="00E710E2">
      <w:pPr>
        <w:pStyle w:val="Pargrafdellista"/>
        <w:ind w:left="360"/>
        <w:rPr>
          <w:rFonts w:ascii="Calibri" w:hAnsi="Calibri"/>
          <w:sz w:val="26"/>
          <w:szCs w:val="26"/>
        </w:rPr>
      </w:pPr>
    </w:p>
    <w:p w14:paraId="3781E807" w14:textId="77777777" w:rsidR="00645847" w:rsidRDefault="00645847" w:rsidP="00645847">
      <w:r>
        <w:rPr>
          <w:noProof/>
          <w:lang w:val="es-ES" w:eastAsia="es-ES"/>
        </w:rPr>
        <w:drawing>
          <wp:inline distT="0" distB="0" distL="0" distR="0" wp14:anchorId="20239512" wp14:editId="101A9F98">
            <wp:extent cx="3524250" cy="1580837"/>
            <wp:effectExtent l="0" t="0" r="0" b="635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81830" cy="160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F2731" w14:textId="77777777" w:rsidR="00645847" w:rsidRDefault="00645847" w:rsidP="00645847"/>
    <w:p w14:paraId="137F43B1" w14:textId="77777777" w:rsidR="00645847" w:rsidRDefault="00EC574F" w:rsidP="00EC574F">
      <w:pPr>
        <w:pStyle w:val="Pargrafdellista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Publicacions associades a un grup de recerca</w:t>
      </w:r>
      <w:r w:rsidR="00645847" w:rsidRPr="00EC574F">
        <w:rPr>
          <w:sz w:val="26"/>
          <w:szCs w:val="26"/>
        </w:rPr>
        <w:t>:</w:t>
      </w:r>
    </w:p>
    <w:p w14:paraId="14549C52" w14:textId="77777777" w:rsidR="00E710E2" w:rsidRDefault="00000000" w:rsidP="00E710E2">
      <w:pPr>
        <w:pStyle w:val="Pargrafdellista"/>
        <w:ind w:left="360"/>
        <w:rPr>
          <w:sz w:val="26"/>
          <w:szCs w:val="26"/>
        </w:rPr>
      </w:pPr>
      <w:hyperlink r:id="rId13" w:history="1">
        <w:r w:rsidR="00E710E2" w:rsidRPr="00C70552">
          <w:rPr>
            <w:rStyle w:val="Enlla"/>
            <w:sz w:val="26"/>
            <w:szCs w:val="26"/>
          </w:rPr>
          <w:t>https://portalrecerca.uab.cat/en/publications/annius-fabius-and-tarquitius-in-the-sertorian-wars-2</w:t>
        </w:r>
      </w:hyperlink>
    </w:p>
    <w:p w14:paraId="0CFDA00D" w14:textId="77777777" w:rsidR="00E710E2" w:rsidRPr="00EC574F" w:rsidRDefault="00E710E2" w:rsidP="00E710E2">
      <w:pPr>
        <w:pStyle w:val="Pargrafdellista"/>
        <w:ind w:left="360"/>
        <w:rPr>
          <w:sz w:val="26"/>
          <w:szCs w:val="26"/>
        </w:rPr>
      </w:pPr>
    </w:p>
    <w:p w14:paraId="78F1D747" w14:textId="77777777" w:rsidR="00645847" w:rsidRDefault="00645847" w:rsidP="00645847">
      <w:pPr>
        <w:pStyle w:val="Pargrafdellista"/>
        <w:ind w:left="765"/>
      </w:pPr>
    </w:p>
    <w:p w14:paraId="70DCC6B6" w14:textId="77777777" w:rsidR="00645847" w:rsidRDefault="00645847" w:rsidP="00200951">
      <w:pPr>
        <w:pStyle w:val="Pargrafdellista"/>
        <w:ind w:left="0"/>
      </w:pPr>
      <w:r>
        <w:rPr>
          <w:noProof/>
          <w:lang w:val="es-ES" w:eastAsia="es-ES"/>
        </w:rPr>
        <w:drawing>
          <wp:inline distT="0" distB="0" distL="0" distR="0" wp14:anchorId="68694BB4" wp14:editId="2A8A2F27">
            <wp:extent cx="5219700" cy="1641898"/>
            <wp:effectExtent l="0" t="0" r="0" b="0"/>
            <wp:docPr id="3" name="Imat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6461" cy="164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02123" w14:textId="77777777" w:rsidR="00645847" w:rsidRDefault="00645847" w:rsidP="00645847"/>
    <w:p w14:paraId="45C420A5" w14:textId="77777777" w:rsidR="00645847" w:rsidRDefault="00EC574F" w:rsidP="00E710E2">
      <w:pPr>
        <w:pStyle w:val="Pargrafdellista"/>
        <w:numPr>
          <w:ilvl w:val="0"/>
          <w:numId w:val="3"/>
        </w:numPr>
        <w:rPr>
          <w:sz w:val="26"/>
          <w:szCs w:val="26"/>
        </w:rPr>
      </w:pPr>
      <w:r w:rsidRPr="00E710E2">
        <w:rPr>
          <w:sz w:val="26"/>
          <w:szCs w:val="26"/>
        </w:rPr>
        <w:t>Publicacions associades a dos grups de recerca</w:t>
      </w:r>
      <w:r w:rsidR="00645847" w:rsidRPr="00E710E2">
        <w:rPr>
          <w:sz w:val="26"/>
          <w:szCs w:val="26"/>
        </w:rPr>
        <w:t>:</w:t>
      </w:r>
    </w:p>
    <w:p w14:paraId="1025271F" w14:textId="77777777" w:rsidR="00E710E2" w:rsidRDefault="00000000" w:rsidP="00E710E2">
      <w:pPr>
        <w:pStyle w:val="Pargrafdellista"/>
        <w:ind w:left="360"/>
        <w:rPr>
          <w:sz w:val="26"/>
          <w:szCs w:val="26"/>
        </w:rPr>
      </w:pPr>
      <w:hyperlink r:id="rId15" w:history="1">
        <w:r w:rsidR="00E710E2" w:rsidRPr="00C70552">
          <w:rPr>
            <w:rStyle w:val="Enlla"/>
            <w:sz w:val="26"/>
            <w:szCs w:val="26"/>
          </w:rPr>
          <w:t>https://portalrecerca.uab.cat/en/publications/the-third-person-leocrates-macedonia-and-the-dark-amintas</w:t>
        </w:r>
      </w:hyperlink>
    </w:p>
    <w:p w14:paraId="7C5A872E" w14:textId="77777777" w:rsidR="00E710E2" w:rsidRPr="00E710E2" w:rsidRDefault="00E710E2" w:rsidP="00E710E2">
      <w:pPr>
        <w:pStyle w:val="Pargrafdellista"/>
        <w:ind w:left="360"/>
        <w:rPr>
          <w:sz w:val="26"/>
          <w:szCs w:val="26"/>
        </w:rPr>
      </w:pPr>
    </w:p>
    <w:p w14:paraId="3800F562" w14:textId="77777777" w:rsidR="00645847" w:rsidRDefault="00645847" w:rsidP="00645847">
      <w:pPr>
        <w:pStyle w:val="Pargrafdellista"/>
        <w:ind w:left="765"/>
      </w:pPr>
    </w:p>
    <w:p w14:paraId="17D28C3E" w14:textId="77777777" w:rsidR="00645847" w:rsidRDefault="00645847" w:rsidP="00645847">
      <w:pPr>
        <w:pStyle w:val="Pargrafdellista"/>
        <w:ind w:left="0"/>
      </w:pPr>
      <w:r>
        <w:rPr>
          <w:noProof/>
          <w:lang w:val="es-ES" w:eastAsia="es-ES"/>
        </w:rPr>
        <w:drawing>
          <wp:inline distT="0" distB="0" distL="0" distR="0" wp14:anchorId="123FC130" wp14:editId="32E315FF">
            <wp:extent cx="5010150" cy="1442244"/>
            <wp:effectExtent l="0" t="0" r="0" b="5715"/>
            <wp:docPr id="2" name="Imat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48718" cy="145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ADF9F" w14:textId="77777777" w:rsidR="00E710E2" w:rsidRPr="009A3AD7" w:rsidRDefault="00E710E2" w:rsidP="00645847">
      <w:pPr>
        <w:rPr>
          <w:sz w:val="26"/>
          <w:szCs w:val="26"/>
        </w:rPr>
      </w:pPr>
      <w:r w:rsidRPr="009A3AD7">
        <w:rPr>
          <w:sz w:val="26"/>
          <w:szCs w:val="26"/>
        </w:rPr>
        <w:lastRenderedPageBreak/>
        <w:t>Proposta:</w:t>
      </w:r>
    </w:p>
    <w:p w14:paraId="504199F9" w14:textId="77777777" w:rsidR="00E710E2" w:rsidRPr="009A3AD7" w:rsidRDefault="00E710E2" w:rsidP="00645847">
      <w:pPr>
        <w:rPr>
          <w:sz w:val="26"/>
          <w:szCs w:val="26"/>
        </w:rPr>
      </w:pPr>
      <w:r w:rsidRPr="009A3AD7">
        <w:rPr>
          <w:sz w:val="26"/>
          <w:szCs w:val="26"/>
        </w:rPr>
        <w:t>Mirar quina codificació tenen aquestes registres per detectar quin és el camp que codifica aquesta informació per tal de poder-lo recuperar quan es traspassen els registres al DDD.</w:t>
      </w:r>
    </w:p>
    <w:p w14:paraId="7FBCBCAC" w14:textId="77777777" w:rsidR="00E710E2" w:rsidRPr="009A3AD7" w:rsidRDefault="009A3AD7" w:rsidP="00645847">
      <w:pPr>
        <w:rPr>
          <w:sz w:val="26"/>
          <w:szCs w:val="26"/>
        </w:rPr>
      </w:pPr>
      <w:r w:rsidRPr="009A3AD7">
        <w:rPr>
          <w:sz w:val="26"/>
          <w:szCs w:val="26"/>
        </w:rPr>
        <w:t xml:space="preserve">He fet una primera ullada, he entrat en un registre i he vist que quan demanes veure les metadades apareix la informació del Grup de recerca. Es podrien demanar que traspassin les metadades que es presenten en el bloc </w:t>
      </w:r>
      <w:r w:rsidRPr="009A3AD7">
        <w:rPr>
          <w:b/>
          <w:sz w:val="26"/>
          <w:szCs w:val="26"/>
        </w:rPr>
        <w:t xml:space="preserve">Autores y </w:t>
      </w:r>
      <w:proofErr w:type="spellStart"/>
      <w:r w:rsidRPr="009A3AD7">
        <w:rPr>
          <w:b/>
          <w:sz w:val="26"/>
          <w:szCs w:val="26"/>
        </w:rPr>
        <w:t>afiliaciones</w:t>
      </w:r>
      <w:proofErr w:type="spellEnd"/>
      <w:r w:rsidRPr="009A3AD7">
        <w:rPr>
          <w:sz w:val="26"/>
          <w:szCs w:val="26"/>
        </w:rPr>
        <w:t>?</w:t>
      </w:r>
    </w:p>
    <w:p w14:paraId="069EFCD0" w14:textId="77777777" w:rsidR="009A3AD7" w:rsidRDefault="00000000" w:rsidP="00645847">
      <w:hyperlink r:id="rId17" w:history="1">
        <w:r w:rsidR="009A3AD7" w:rsidRPr="00C70552">
          <w:rPr>
            <w:rStyle w:val="Enlla"/>
          </w:rPr>
          <w:t>https://egreta.uab.cat/admin/editor/dk/atira/pure/api/shared/model/researchoutput/editor/contributiontojournaleditor.xhtml?id=82670293</w:t>
        </w:r>
      </w:hyperlink>
      <w:r w:rsidR="009A3AD7">
        <w:t xml:space="preserve"> </w:t>
      </w:r>
    </w:p>
    <w:p w14:paraId="1C556173" w14:textId="77777777" w:rsidR="009A3AD7" w:rsidRDefault="009A3AD7" w:rsidP="00645847"/>
    <w:p w14:paraId="128840DD" w14:textId="77777777" w:rsidR="009A3AD7" w:rsidRDefault="009A3AD7" w:rsidP="00645847">
      <w:r>
        <w:rPr>
          <w:noProof/>
          <w:lang w:val="es-ES" w:eastAsia="es-ES"/>
        </w:rPr>
        <w:drawing>
          <wp:inline distT="0" distB="0" distL="0" distR="0" wp14:anchorId="4CCF9D05" wp14:editId="53C7AA4C">
            <wp:extent cx="4993253" cy="4933950"/>
            <wp:effectExtent l="0" t="0" r="0" b="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04144" cy="4944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D07B9" w14:textId="77777777" w:rsidR="0011380E" w:rsidRDefault="0011380E" w:rsidP="00645847"/>
    <w:p w14:paraId="2A8E08D8" w14:textId="77777777" w:rsidR="0011380E" w:rsidRDefault="0011380E" w:rsidP="00645847">
      <w:r>
        <w:t>FIN</w:t>
      </w:r>
    </w:p>
    <w:p w14:paraId="25F608A2" w14:textId="77777777" w:rsidR="00E710E2" w:rsidRPr="00645847" w:rsidRDefault="0011380E" w:rsidP="00645847">
      <w:r>
        <w:t xml:space="preserve">  </w:t>
      </w:r>
      <w:r>
        <w:rPr>
          <w:noProof/>
          <w:lang w:val="es-ES" w:eastAsia="es-ES"/>
        </w:rPr>
        <w:drawing>
          <wp:inline distT="0" distB="0" distL="0" distR="0" wp14:anchorId="2DDD0B83" wp14:editId="140F7BA1">
            <wp:extent cx="369439" cy="361950"/>
            <wp:effectExtent l="0" t="0" r="0" b="0"/>
            <wp:docPr id="5" name="Imatge 1" descr="https://scontent-mad1-1.xx.fbcdn.net/v/t31.18172-1/s148x148/13217014_571617863044853_5679315957716600320_o.png?_nc_cat=106&amp;ccb=1-5&amp;_nc_sid=1eb0c7&amp;_nc_ohc=VXgWFwfvEccAX9VbhSq&amp;_nc_ht=scontent-mad1-1.xx&amp;oh=437db9c05dc4a893e3dd6644fc44c8dc&amp;oe=6179DF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-mad1-1.xx.fbcdn.net/v/t31.18172-1/s148x148/13217014_571617863044853_5679315957716600320_o.png?_nc_cat=106&amp;ccb=1-5&amp;_nc_sid=1eb0c7&amp;_nc_ohc=VXgWFwfvEccAX9VbhSq&amp;_nc_ht=scontent-mad1-1.xx&amp;oh=437db9c05dc4a893e3dd6644fc44c8dc&amp;oe=6179DF7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8" cy="38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10E2" w:rsidRPr="006458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407E2"/>
    <w:multiLevelType w:val="hybridMultilevel"/>
    <w:tmpl w:val="5A22325E"/>
    <w:lvl w:ilvl="0" w:tplc="0C0A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40CC10A8"/>
    <w:multiLevelType w:val="multilevel"/>
    <w:tmpl w:val="55A03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BC0C95"/>
    <w:multiLevelType w:val="hybridMultilevel"/>
    <w:tmpl w:val="55368C2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9874684">
    <w:abstractNumId w:val="0"/>
  </w:num>
  <w:num w:numId="2" w16cid:durableId="1621495979">
    <w:abstractNumId w:val="1"/>
  </w:num>
  <w:num w:numId="3" w16cid:durableId="13868769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847"/>
    <w:rsid w:val="0011380E"/>
    <w:rsid w:val="00200951"/>
    <w:rsid w:val="00645847"/>
    <w:rsid w:val="0088681B"/>
    <w:rsid w:val="00976DAD"/>
    <w:rsid w:val="009A3AD7"/>
    <w:rsid w:val="00E710E2"/>
    <w:rsid w:val="00EC574F"/>
    <w:rsid w:val="00F6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7817D"/>
  <w15:chartTrackingRefBased/>
  <w15:docId w15:val="{0F5662A2-A713-4485-930F-24F0D535B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ol1">
    <w:name w:val="heading 1"/>
    <w:basedOn w:val="Normal"/>
    <w:next w:val="Normal"/>
    <w:link w:val="Ttol1Car"/>
    <w:uiPriority w:val="9"/>
    <w:qFormat/>
    <w:rsid w:val="006458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64584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a-ES"/>
    </w:rPr>
  </w:style>
  <w:style w:type="character" w:styleId="Enlla">
    <w:name w:val="Hyperlink"/>
    <w:basedOn w:val="Lletraperdefectedelpargraf"/>
    <w:uiPriority w:val="99"/>
    <w:unhideWhenUsed/>
    <w:rsid w:val="00645847"/>
    <w:rPr>
      <w:color w:val="0563C1" w:themeColor="hyperlink"/>
      <w:u w:val="single"/>
    </w:rPr>
  </w:style>
  <w:style w:type="paragraph" w:styleId="Pargrafdellista">
    <w:name w:val="List Paragraph"/>
    <w:basedOn w:val="Normal"/>
    <w:uiPriority w:val="34"/>
    <w:qFormat/>
    <w:rsid w:val="00645847"/>
    <w:pPr>
      <w:ind w:left="720"/>
      <w:contextualSpacing/>
    </w:pPr>
  </w:style>
  <w:style w:type="paragraph" w:styleId="Ttol">
    <w:name w:val="Title"/>
    <w:basedOn w:val="Normal"/>
    <w:next w:val="Normal"/>
    <w:link w:val="TtolCar"/>
    <w:uiPriority w:val="10"/>
    <w:qFormat/>
    <w:rsid w:val="0020095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200951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character" w:styleId="mfasiintens">
    <w:name w:val="Intense Emphasis"/>
    <w:basedOn w:val="Lletraperdefectedelpargraf"/>
    <w:uiPriority w:val="21"/>
    <w:qFormat/>
    <w:rsid w:val="00200951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7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7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recerca.uab.cat/en/organisations/grup-de-recerca-hist%C3%B2ria-del-conflicte-a-lantiguitat-hicoa" TargetMode="External"/><Relationship Id="rId13" Type="http://schemas.openxmlformats.org/officeDocument/2006/relationships/hyperlink" Target="https://portalrecerca.uab.cat/en/publications/annius-fabius-and-tarquitius-in-the-sertorian-wars-2" TargetMode="External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portalrecerca.uab.cat/en/organisations/centre-for-arqueological-heritage-studies-ceparq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s://egreta.uab.cat/admin/editor/dk/atira/pure/api/shared/model/researchoutput/editor/contributiontojournaleditor.xhtml?id=82670293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portalrecerca.uab.cat/en/publications/the-last-tyrants-of-athens" TargetMode="External"/><Relationship Id="rId5" Type="http://schemas.openxmlformats.org/officeDocument/2006/relationships/hyperlink" Target="https://portalrecerca.uab.cat/en/persons/borja-antela-bern%C3%A1rdez/publications/" TargetMode="External"/><Relationship Id="rId15" Type="http://schemas.openxmlformats.org/officeDocument/2006/relationships/hyperlink" Target="https://portalrecerca.uab.cat/en/publications/the-third-person-leocrates-macedonia-and-the-dark-amintas" TargetMode="External"/><Relationship Id="rId10" Type="http://schemas.openxmlformats.org/officeDocument/2006/relationships/hyperlink" Target="https://portalrecerca.uab.cat/en/organisations/department-of-ancient-and-medieval-history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s://portalrecerca.uab.cat/en/organisations/international-center-for-animal-law-and-policy-icalp-3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Lopo Caurín</dc:creator>
  <cp:keywords/>
  <dc:description/>
  <cp:lastModifiedBy>Cristina Azorin Millaruelo</cp:lastModifiedBy>
  <cp:revision>2</cp:revision>
  <dcterms:created xsi:type="dcterms:W3CDTF">2022-08-06T16:48:00Z</dcterms:created>
  <dcterms:modified xsi:type="dcterms:W3CDTF">2022-08-06T16:48:00Z</dcterms:modified>
</cp:coreProperties>
</file>